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1CD80" w14:textId="77777777" w:rsidR="00AF08A8" w:rsidRDefault="00AF08A8" w:rsidP="00AF08A8">
      <w:pPr>
        <w:jc w:val="center"/>
        <w:rPr>
          <w:rFonts w:ascii="Verdana" w:hAnsi="Verdana"/>
        </w:rPr>
      </w:pPr>
      <w:r w:rsidRPr="00A072E5">
        <w:rPr>
          <w:rFonts w:ascii="Avenir Black" w:hAnsi="Avenir Black"/>
          <w:noProof/>
        </w:rPr>
        <w:drawing>
          <wp:inline distT="0" distB="0" distL="0" distR="0" wp14:anchorId="6AF34D9A" wp14:editId="12F506A2">
            <wp:extent cx="2166582" cy="1540087"/>
            <wp:effectExtent l="0" t="0" r="0" b="0"/>
            <wp:docPr id="1" name="Picture 1" descr="A logo of children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children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88" cy="16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9712" w14:textId="77777777" w:rsidR="00AF08A8" w:rsidRDefault="00AF08A8" w:rsidP="00AF08A8">
      <w:pPr>
        <w:ind w:firstLine="720"/>
        <w:rPr>
          <w:rFonts w:ascii="Verdana" w:hAnsi="Verdana"/>
          <w:b/>
          <w:u w:val="single"/>
        </w:rPr>
      </w:pPr>
    </w:p>
    <w:p w14:paraId="64C152D9" w14:textId="77777777" w:rsidR="00AF08A8" w:rsidRDefault="00AF08A8" w:rsidP="00AF08A8">
      <w:pPr>
        <w:ind w:firstLine="720"/>
        <w:rPr>
          <w:rFonts w:ascii="Verdana" w:hAnsi="Verdana"/>
          <w:b/>
          <w:u w:val="single"/>
        </w:rPr>
      </w:pPr>
    </w:p>
    <w:p w14:paraId="67942958" w14:textId="77777777" w:rsidR="00AF08A8" w:rsidRDefault="00AF08A8" w:rsidP="00AF08A8">
      <w:pPr>
        <w:ind w:firstLine="720"/>
        <w:rPr>
          <w:rFonts w:ascii="Verdana" w:hAnsi="Verdana"/>
          <w:b/>
          <w:u w:val="single"/>
        </w:rPr>
      </w:pPr>
    </w:p>
    <w:p w14:paraId="3A02FEFE" w14:textId="77777777" w:rsidR="00AF08A8" w:rsidRDefault="00AF08A8" w:rsidP="00AF08A8">
      <w:pPr>
        <w:ind w:firstLine="720"/>
        <w:rPr>
          <w:rFonts w:ascii="Verdana" w:hAnsi="Verdana"/>
          <w:b/>
          <w:u w:val="single"/>
        </w:rPr>
      </w:pPr>
      <w:r w:rsidRPr="00E36E24">
        <w:rPr>
          <w:rFonts w:ascii="Verdana" w:hAnsi="Verdana"/>
          <w:b/>
          <w:u w:val="single"/>
        </w:rPr>
        <w:t>Food and Drink Policy</w:t>
      </w:r>
    </w:p>
    <w:p w14:paraId="1FFD30F0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</w:p>
    <w:p w14:paraId="4F4B38C9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</w:p>
    <w:p w14:paraId="13CE4972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</w:p>
    <w:p w14:paraId="6BE44665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</w:p>
    <w:p w14:paraId="2F6D826F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</w:p>
    <w:p w14:paraId="1731ABD3" w14:textId="77777777" w:rsidR="00AF08A8" w:rsidRDefault="00AF08A8" w:rsidP="00AF08A8">
      <w:pPr>
        <w:ind w:firstLine="720"/>
        <w:jc w:val="center"/>
        <w:rPr>
          <w:rFonts w:ascii="Verdana" w:hAnsi="Verdana"/>
          <w:b/>
          <w:u w:val="single"/>
        </w:rPr>
      </w:pPr>
      <w:bookmarkStart w:id="0" w:name="_GoBack"/>
      <w:bookmarkEnd w:id="0"/>
    </w:p>
    <w:p w14:paraId="67998CC6" w14:textId="77777777" w:rsidR="00AF08A8" w:rsidRDefault="00AF08A8" w:rsidP="00AF08A8">
      <w:pPr>
        <w:ind w:firstLine="720"/>
        <w:rPr>
          <w:rFonts w:ascii="Verdana" w:hAnsi="Verdana"/>
        </w:rPr>
      </w:pPr>
      <w:r w:rsidRPr="00E36E24">
        <w:rPr>
          <w:rFonts w:ascii="Verdana" w:hAnsi="Verdana"/>
        </w:rPr>
        <w:t xml:space="preserve">All </w:t>
      </w:r>
      <w:r>
        <w:rPr>
          <w:rFonts w:ascii="Verdana" w:hAnsi="Verdana"/>
        </w:rPr>
        <w:t>food and drink are prepared by staff who have attended a food hygiene course, the food is prepared in a clean and safe environment and complies with The School Food Standards.</w:t>
      </w:r>
    </w:p>
    <w:p w14:paraId="08BA80F1" w14:textId="77777777" w:rsidR="00AF08A8" w:rsidRDefault="00AF08A8" w:rsidP="00AF08A8">
      <w:pPr>
        <w:rPr>
          <w:rFonts w:ascii="Verdana" w:hAnsi="Verdana"/>
          <w:lang w:val="en-GB"/>
        </w:rPr>
      </w:pPr>
    </w:p>
    <w:p w14:paraId="75F15E70" w14:textId="77777777" w:rsidR="00AF08A8" w:rsidRDefault="00AF08A8" w:rsidP="00AF08A8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Children’s allergies and preferences are taken into consideration when providing snacks. Allergies are recorded on the child’s registration form and all staff are aware of every child’s dietary needs.</w:t>
      </w:r>
    </w:p>
    <w:p w14:paraId="47C0D411" w14:textId="77777777" w:rsidR="00AF08A8" w:rsidRDefault="00AF08A8" w:rsidP="00AF08A8">
      <w:pPr>
        <w:rPr>
          <w:rFonts w:ascii="Verdana" w:hAnsi="Verdana"/>
          <w:lang w:val="en-GB"/>
        </w:rPr>
      </w:pPr>
    </w:p>
    <w:p w14:paraId="4B9460E0" w14:textId="77777777" w:rsidR="00AF08A8" w:rsidRDefault="00AF08A8" w:rsidP="00AF08A8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Snacks that are provided are always of a healthy nature, Sunrise Kids Club (SKC) promotes healthy eating in line with the school food standards, and we teach the children the importance of having a healthy diet. </w:t>
      </w:r>
    </w:p>
    <w:p w14:paraId="16553CE8" w14:textId="77777777" w:rsidR="00AF08A8" w:rsidRDefault="00AF08A8" w:rsidP="00AF08A8">
      <w:pPr>
        <w:rPr>
          <w:rFonts w:ascii="Verdana" w:hAnsi="Verdana"/>
          <w:lang w:val="en-GB"/>
        </w:rPr>
      </w:pPr>
    </w:p>
    <w:p w14:paraId="5F0E475A" w14:textId="77777777" w:rsidR="00AF08A8" w:rsidRDefault="00AF08A8" w:rsidP="00AF08A8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Parents and children are consulted about the snack choice and can bring an additional healthy snack from home.</w:t>
      </w:r>
    </w:p>
    <w:p w14:paraId="41D434F1" w14:textId="77777777" w:rsidR="00AF08A8" w:rsidRDefault="00AF08A8" w:rsidP="00AF08A8">
      <w:pPr>
        <w:rPr>
          <w:rFonts w:ascii="Verdana" w:hAnsi="Verdana"/>
          <w:lang w:val="en-GB"/>
        </w:rPr>
      </w:pPr>
    </w:p>
    <w:p w14:paraId="04FFD4F3" w14:textId="77777777" w:rsidR="00AF08A8" w:rsidRDefault="00AF08A8" w:rsidP="00AF08A8">
      <w:pPr>
        <w:rPr>
          <w:rFonts w:ascii="Verdana" w:hAnsi="Verdana"/>
          <w:lang w:val="en-GB"/>
        </w:rPr>
      </w:pPr>
    </w:p>
    <w:p w14:paraId="6599281F" w14:textId="77777777" w:rsidR="00AF08A8" w:rsidRDefault="00AF08A8" w:rsidP="00AF08A8">
      <w:pPr>
        <w:rPr>
          <w:rFonts w:ascii="Verdana" w:hAnsi="Verdana"/>
          <w:lang w:val="en-GB"/>
        </w:rPr>
      </w:pPr>
    </w:p>
    <w:p w14:paraId="3FA50FCB" w14:textId="77777777" w:rsidR="00AF08A8" w:rsidRDefault="00AF08A8" w:rsidP="00AF08A8">
      <w:pPr>
        <w:rPr>
          <w:rFonts w:ascii="Verdana" w:hAnsi="Verdana"/>
          <w:lang w:val="en-GB"/>
        </w:rPr>
      </w:pPr>
    </w:p>
    <w:p w14:paraId="3A5BB31E" w14:textId="77777777" w:rsidR="00AF08A8" w:rsidRPr="00E36E24" w:rsidRDefault="00AF08A8" w:rsidP="00AF08A8">
      <w:pPr>
        <w:rPr>
          <w:rFonts w:ascii="Verdana" w:hAnsi="Verdana"/>
          <w:b/>
        </w:rPr>
      </w:pPr>
      <w:r>
        <w:rPr>
          <w:rFonts w:ascii="Verdana" w:hAnsi="Verdana"/>
          <w:lang w:val="en-GB"/>
        </w:rPr>
        <w:t>Reviewed November 2024</w:t>
      </w:r>
    </w:p>
    <w:p w14:paraId="38792FA0" w14:textId="77777777" w:rsidR="00DD6422" w:rsidRDefault="00DD6422"/>
    <w:sectPr w:rsidR="00DD6422" w:rsidSect="00AF08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8"/>
    <w:rsid w:val="0029364A"/>
    <w:rsid w:val="008D3B98"/>
    <w:rsid w:val="00A56889"/>
    <w:rsid w:val="00AF08A8"/>
    <w:rsid w:val="00DD6422"/>
    <w:rsid w:val="00F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EE37AA"/>
  <w15:chartTrackingRefBased/>
  <w15:docId w15:val="{4810C031-9D83-2748-9B4A-14CFA18E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A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8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8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8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8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8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8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8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8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8A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8A8"/>
    <w:pPr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Foote</dc:creator>
  <cp:keywords/>
  <dc:description/>
  <cp:lastModifiedBy>Sadie Bowen</cp:lastModifiedBy>
  <cp:revision>2</cp:revision>
  <dcterms:created xsi:type="dcterms:W3CDTF">2024-11-26T16:37:00Z</dcterms:created>
  <dcterms:modified xsi:type="dcterms:W3CDTF">2024-11-26T16:37:00Z</dcterms:modified>
</cp:coreProperties>
</file>